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FDF" w:rsidRDefault="00EC25EC">
      <w:pPr>
        <w:ind w:firstLine="540"/>
        <w:jc w:val="center"/>
        <w:rPr>
          <w:i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0</wp:posOffset>
                </wp:positionV>
                <wp:extent cx="586740" cy="685800"/>
                <wp:effectExtent l="0" t="0" r="3810" b="0"/>
                <wp:wrapTight wrapText="bothSides">
                  <wp:wrapPolygon edited="1">
                    <wp:start x="0" y="0"/>
                    <wp:lineTo x="0" y="21000"/>
                    <wp:lineTo x="21039" y="21000"/>
                    <wp:lineTo x="21039" y="0"/>
                    <wp:lineTo x="0" y="0"/>
                  </wp:wrapPolygon>
                </wp:wrapTight>
                <wp:docPr id="1" name="Рисунок 3" descr="Герб%20Нефтеюганск%20small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3" descr="Герб%20Нефтеюганск%20small1"/>
                        <pic:cNvPicPr>
                          <a:picLocks noChangeAspect="1"/>
                        </pic:cNvPicPr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586740" cy="6858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251657728;o:allowoverlap:true;o:allowincell:true;mso-position-horizontal-relative:text;margin-left:216.00pt;mso-position-horizontal:absolute;mso-position-vertical-relative:text;margin-top:0.00pt;mso-position-vertical:absolute;width:46.20pt;height:54.00pt;mso-wrap-distance-left:9.00pt;mso-wrap-distance-top:0.00pt;mso-wrap-distance-right:9.00pt;mso-wrap-distance-bottom:0.00pt;" wrapcoords="0 0 0 97222 97403 97222 97403 0 0 0" stroked="false">
                <v:path textboxrect="0,0,0,0"/>
                <w10:wrap type="tight"/>
                <v:imagedata r:id="rId14" o:title=""/>
              </v:shape>
            </w:pict>
          </mc:Fallback>
        </mc:AlternateContent>
      </w:r>
    </w:p>
    <w:p w:rsidR="00AA4FDF" w:rsidRDefault="00AA4FDF">
      <w:pPr>
        <w:ind w:firstLine="540"/>
        <w:jc w:val="both"/>
        <w:rPr>
          <w:i/>
          <w:sz w:val="28"/>
          <w:szCs w:val="28"/>
        </w:rPr>
      </w:pPr>
    </w:p>
    <w:p w:rsidR="00AA4FDF" w:rsidRDefault="00AA4FDF">
      <w:pPr>
        <w:ind w:firstLine="540"/>
        <w:jc w:val="both"/>
        <w:rPr>
          <w:i/>
          <w:sz w:val="28"/>
          <w:szCs w:val="28"/>
        </w:rPr>
      </w:pPr>
    </w:p>
    <w:p w:rsidR="00AA4FDF" w:rsidRDefault="00AA4FDF">
      <w:pPr>
        <w:ind w:firstLine="540"/>
        <w:jc w:val="both"/>
        <w:rPr>
          <w:i/>
          <w:sz w:val="28"/>
          <w:szCs w:val="28"/>
        </w:rPr>
      </w:pPr>
    </w:p>
    <w:p w:rsidR="00AA4FDF" w:rsidRDefault="00EC25EC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АДМИНИСТРАЦИЯ ГОРОДА НЕФТЕЮГАНСКА                              </w:t>
      </w:r>
    </w:p>
    <w:p w:rsidR="00AA4FDF" w:rsidRDefault="00EC25EC">
      <w:pPr>
        <w:pStyle w:val="ConsPlusNonformat"/>
        <w:widowControl/>
        <w:spacing w:after="120"/>
        <w:ind w:firstLine="708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ПОСТАНОВЛЕНИЕ </w:t>
      </w:r>
    </w:p>
    <w:p w:rsidR="00AA4FDF" w:rsidRDefault="00AA4FDF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A4FDF" w:rsidRDefault="00EC25E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                                                                                   № _________</w:t>
      </w:r>
    </w:p>
    <w:p w:rsidR="00AA4FDF" w:rsidRDefault="00EC25EC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г.Нефтеюганск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4FDF" w:rsidRDefault="00AA4FDF">
      <w:pPr>
        <w:pStyle w:val="ConsPlusNonformat"/>
        <w:widowControl/>
        <w:rPr>
          <w:rFonts w:ascii="Times New Roman" w:hAnsi="Times New Roman" w:cs="Times New Roman"/>
          <w:b/>
          <w:i/>
          <w:sz w:val="28"/>
          <w:szCs w:val="28"/>
        </w:rPr>
      </w:pPr>
    </w:p>
    <w:p w:rsidR="00AA4FDF" w:rsidRDefault="00EC25EC">
      <w:pPr>
        <w:pStyle w:val="210"/>
        <w:jc w:val="center"/>
        <w:rPr>
          <w:b/>
          <w:bCs/>
        </w:rPr>
      </w:pPr>
      <w:bookmarkStart w:id="0" w:name="_GoBack"/>
      <w:r>
        <w:rPr>
          <w:b/>
          <w:szCs w:val="28"/>
        </w:rPr>
        <w:t>О внесении изменений</w:t>
      </w:r>
      <w:r>
        <w:rPr>
          <w:b/>
          <w:szCs w:val="28"/>
        </w:rPr>
        <w:t xml:space="preserve"> в постановление администрации города Нефтеюганска от 03.08.2017 № 127-нп «Об утверждении Положения </w:t>
      </w:r>
    </w:p>
    <w:p w:rsidR="00AA4FDF" w:rsidRDefault="00EC25EC">
      <w:pPr>
        <w:pStyle w:val="210"/>
        <w:jc w:val="center"/>
        <w:rPr>
          <w:b/>
          <w:bCs/>
        </w:rPr>
      </w:pPr>
      <w:r>
        <w:rPr>
          <w:b/>
          <w:szCs w:val="28"/>
        </w:rPr>
        <w:t>о порядке разработки и утверждения условий конкурса, порядке контроля за их исполнением и порядке подтверждения победителем конкурса исполнения условий кон</w:t>
      </w:r>
      <w:r>
        <w:rPr>
          <w:b/>
          <w:szCs w:val="28"/>
        </w:rPr>
        <w:t>курса по продаже имущества муниципального образования город Нефтеюганск</w:t>
      </w:r>
      <w:bookmarkEnd w:id="0"/>
      <w:r>
        <w:rPr>
          <w:b/>
          <w:szCs w:val="28"/>
        </w:rPr>
        <w:t>»</w:t>
      </w:r>
    </w:p>
    <w:p w:rsidR="00AA4FDF" w:rsidRDefault="00AA4FDF">
      <w:pPr>
        <w:pStyle w:val="aff2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</w:p>
    <w:p w:rsidR="00AA4FDF" w:rsidRDefault="00EC25EC">
      <w:pPr>
        <w:pStyle w:val="aff2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 Федеральными законами от 20.03.2025 № 33-ФЗ                                         «Об общих принципах организации местного самоуправления в единой системе публичн</w:t>
      </w:r>
      <w:r>
        <w:rPr>
          <w:sz w:val="28"/>
          <w:szCs w:val="28"/>
        </w:rPr>
        <w:t xml:space="preserve">ой власти», от 21.12.2001 </w:t>
      </w:r>
      <w:hyperlink r:id="rId15" w:tooltip="https://login.consultant.ru/link/?req=doc&amp;base=LAW&amp;n=509422&amp;dst=100302&amp;field=134&amp;date=05.12.2025" w:history="1">
        <w:r>
          <w:rPr>
            <w:sz w:val="28"/>
            <w:szCs w:val="28"/>
          </w:rPr>
          <w:t>№ 178-ФЗ</w:t>
        </w:r>
      </w:hyperlink>
      <w:r>
        <w:rPr>
          <w:sz w:val="28"/>
          <w:szCs w:val="28"/>
        </w:rPr>
        <w:t xml:space="preserve"> «О при</w:t>
      </w:r>
      <w:r>
        <w:rPr>
          <w:sz w:val="28"/>
          <w:szCs w:val="28"/>
        </w:rPr>
        <w:t xml:space="preserve">ватизации государственного и муниципального имущества», Уставом города Нефтеюганска, </w:t>
      </w:r>
      <w:hyperlink r:id="rId16" w:tooltip="https://login.consultant.ru/link/?req=doc&amp;base=RLAW926&amp;n=318919&amp;dst=100020&amp;field=134&amp;date=05.12.2025" w:history="1">
        <w:r>
          <w:rPr>
            <w:sz w:val="28"/>
            <w:szCs w:val="28"/>
          </w:rPr>
          <w:t>Положением</w:t>
        </w:r>
      </w:hyperlink>
      <w:r>
        <w:rPr>
          <w:sz w:val="28"/>
          <w:szCs w:val="28"/>
        </w:rPr>
        <w:t xml:space="preserve">                о порядке управления и распоряжения муниципальным имуществом, находящимся в собственности муниципального образования город Нефтеюганск, утвержденным решением Думы города Нефтеюга</w:t>
      </w:r>
      <w:r>
        <w:rPr>
          <w:sz w:val="28"/>
          <w:szCs w:val="28"/>
        </w:rPr>
        <w:t xml:space="preserve">нска                             от 26.04.2017 № 146-VI, в целях приведения муниципального правового акта                  в соответствие с законодательством Российской Федерации администрация города Нефтеюганска постановляет: </w:t>
      </w:r>
    </w:p>
    <w:p w:rsidR="00AA4FDF" w:rsidRDefault="00EC25EC">
      <w:pPr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1.Внести в постановление адм</w:t>
      </w:r>
      <w:r>
        <w:rPr>
          <w:sz w:val="28"/>
          <w:szCs w:val="28"/>
        </w:rPr>
        <w:t>инистрации города Нефтеюганска                                       от 03.08.2017 № 127-нп «Об утверждении Положения о порядке разработки и утверждения условий конкурса, порядке контроля за их исполнением и порядке подтверждения победителем конкурса испол</w:t>
      </w:r>
      <w:r>
        <w:rPr>
          <w:sz w:val="28"/>
          <w:szCs w:val="28"/>
        </w:rPr>
        <w:t xml:space="preserve">нения условий конкурса по продаже имущества муниципального образования город Нефтеюганск» </w:t>
      </w:r>
      <w:proofErr w:type="gramStart"/>
      <w:r>
        <w:rPr>
          <w:sz w:val="28"/>
          <w:szCs w:val="28"/>
        </w:rPr>
        <w:t xml:space="preserve">изменения,   </w:t>
      </w:r>
      <w:proofErr w:type="gramEnd"/>
      <w:r>
        <w:rPr>
          <w:sz w:val="28"/>
          <w:szCs w:val="28"/>
        </w:rPr>
        <w:t xml:space="preserve">                   а именно: в преамбуле постановления:</w:t>
      </w:r>
    </w:p>
    <w:p w:rsidR="00AA4FDF" w:rsidRDefault="00EC25EC">
      <w:pPr>
        <w:pStyle w:val="aff2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1.1.Слова «от 06.10.2003 </w:t>
      </w:r>
      <w:hyperlink r:id="rId17" w:tooltip="https://login.consultant.ru/link/?req=doc&amp;base=LAW&amp;n=501480&amp;date=05.12.2025" w:history="1">
        <w:r>
          <w:rPr>
            <w:sz w:val="28"/>
            <w:szCs w:val="28"/>
          </w:rPr>
          <w:t>№ 131-ФЗ</w:t>
        </w:r>
      </w:hyperlink>
      <w:r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Федерации»» заменить словами                      </w:t>
      </w:r>
      <w:proofErr w:type="gramStart"/>
      <w:r>
        <w:rPr>
          <w:sz w:val="28"/>
          <w:szCs w:val="28"/>
        </w:rPr>
        <w:t xml:space="preserve">   «</w:t>
      </w:r>
      <w:proofErr w:type="gramEnd"/>
      <w:r>
        <w:rPr>
          <w:sz w:val="28"/>
          <w:szCs w:val="28"/>
        </w:rPr>
        <w:t>от 20.03.2025 № 33-ФЗ «</w:t>
      </w:r>
      <w:r>
        <w:rPr>
          <w:sz w:val="28"/>
          <w:szCs w:val="28"/>
        </w:rPr>
        <w:t>Об общих принципах организации местного самоуправления в единой системе публичной власти»».</w:t>
      </w:r>
    </w:p>
    <w:p w:rsidR="00AA4FDF" w:rsidRDefault="00EC25EC">
      <w:pPr>
        <w:pStyle w:val="aff2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1.2.Слова «от 12.08.2002 </w:t>
      </w:r>
      <w:hyperlink r:id="rId18" w:tooltip="https://login.consultant.ru/link/?req=doc&amp;base=LAW&amp;n=202202&amp;dst=100068&amp;field=134&amp;date=05.12.2025" w:history="1">
        <w:r>
          <w:rPr>
            <w:sz w:val="28"/>
            <w:szCs w:val="28"/>
          </w:rPr>
          <w:t>№ 584</w:t>
        </w:r>
      </w:hyperlink>
      <w:r>
        <w:rPr>
          <w:sz w:val="28"/>
          <w:szCs w:val="28"/>
        </w:rPr>
        <w:t xml:space="preserve"> «Об утверждении Положения            </w:t>
      </w:r>
      <w:r>
        <w:rPr>
          <w:sz w:val="28"/>
          <w:szCs w:val="28"/>
        </w:rPr>
        <w:t xml:space="preserve">                        о проведении конкурса по продаже государственного или муниципального имущества» заменить словами «от 27.08.2012 № 860 «Об организации и проведении продажи государственного и муниципального имущества                               в э</w:t>
      </w:r>
      <w:r>
        <w:rPr>
          <w:sz w:val="28"/>
          <w:szCs w:val="28"/>
        </w:rPr>
        <w:t xml:space="preserve">лектронной форме». </w:t>
      </w:r>
    </w:p>
    <w:p w:rsidR="00AA4FDF" w:rsidRDefault="00EC25EC">
      <w:pPr>
        <w:pStyle w:val="aff2"/>
        <w:spacing w:before="0" w:beforeAutospacing="0" w:after="0" w:afterAutospacing="0"/>
        <w:ind w:firstLine="539"/>
        <w:jc w:val="both"/>
        <w:rPr>
          <w:color w:val="000000"/>
          <w:sz w:val="28"/>
          <w:szCs w:val="28"/>
        </w:rPr>
      </w:pPr>
      <w:r>
        <w:t xml:space="preserve"> </w:t>
      </w:r>
      <w:r>
        <w:rPr>
          <w:color w:val="000000"/>
          <w:sz w:val="28"/>
          <w:szCs w:val="28"/>
        </w:rPr>
        <w:t xml:space="preserve"> 2.</w:t>
      </w:r>
      <w:r>
        <w:rPr>
          <w:rFonts w:hint="eastAsia"/>
          <w:color w:val="000000"/>
          <w:sz w:val="28"/>
          <w:szCs w:val="28"/>
        </w:rPr>
        <w:t>Обнародовать</w:t>
      </w:r>
      <w:r>
        <w:rPr>
          <w:color w:val="000000"/>
          <w:sz w:val="28"/>
          <w:szCs w:val="28"/>
        </w:rPr>
        <w:t xml:space="preserve"> (</w:t>
      </w:r>
      <w:r>
        <w:rPr>
          <w:rFonts w:hint="eastAsia"/>
          <w:color w:val="000000"/>
          <w:sz w:val="28"/>
          <w:szCs w:val="28"/>
        </w:rPr>
        <w:t>опубликовать</w:t>
      </w:r>
      <w:r>
        <w:rPr>
          <w:color w:val="000000"/>
          <w:sz w:val="28"/>
          <w:szCs w:val="28"/>
        </w:rPr>
        <w:t xml:space="preserve">) </w:t>
      </w:r>
      <w:r>
        <w:rPr>
          <w:rFonts w:hint="eastAsia"/>
          <w:color w:val="000000"/>
          <w:sz w:val="28"/>
          <w:szCs w:val="28"/>
        </w:rPr>
        <w:t>постановление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газете</w:t>
      </w:r>
      <w:r>
        <w:rPr>
          <w:color w:val="000000"/>
          <w:sz w:val="28"/>
          <w:szCs w:val="28"/>
        </w:rPr>
        <w:t xml:space="preserve"> «</w:t>
      </w:r>
      <w:proofErr w:type="gramStart"/>
      <w:r>
        <w:rPr>
          <w:rFonts w:hint="eastAsia"/>
          <w:color w:val="000000"/>
          <w:sz w:val="28"/>
          <w:szCs w:val="28"/>
        </w:rPr>
        <w:t>Здравствуйте</w:t>
      </w:r>
      <w:r>
        <w:rPr>
          <w:color w:val="000000"/>
          <w:sz w:val="28"/>
          <w:szCs w:val="28"/>
        </w:rPr>
        <w:t xml:space="preserve">,   </w:t>
      </w:r>
      <w:proofErr w:type="gramEnd"/>
      <w:r>
        <w:rPr>
          <w:color w:val="000000"/>
          <w:sz w:val="28"/>
          <w:szCs w:val="28"/>
        </w:rPr>
        <w:t xml:space="preserve">                          </w:t>
      </w:r>
      <w:r>
        <w:rPr>
          <w:rFonts w:hint="eastAsia"/>
          <w:color w:val="000000"/>
          <w:sz w:val="28"/>
          <w:szCs w:val="28"/>
        </w:rPr>
        <w:t>нефтеюганцы</w:t>
      </w:r>
      <w:r>
        <w:rPr>
          <w:color w:val="000000"/>
          <w:sz w:val="28"/>
          <w:szCs w:val="28"/>
        </w:rPr>
        <w:t xml:space="preserve">!». </w:t>
      </w:r>
    </w:p>
    <w:p w:rsidR="00AA4FDF" w:rsidRDefault="00EC25EC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3.Информационно-аналитическому отделу администрации города (Михайлова Ю.В..</w:t>
      </w:r>
      <w:r>
        <w:rPr>
          <w:color w:val="000000"/>
          <w:sz w:val="28"/>
          <w:szCs w:val="28"/>
        </w:rPr>
        <w:t>) разместить постановление на официальном сайте органов местного самоуправления города Нефтеюганска.</w:t>
      </w:r>
    </w:p>
    <w:p w:rsidR="00AA4FDF" w:rsidRDefault="00EC25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4.Постановление вступает в силу после его официального опубликования.</w:t>
      </w:r>
    </w:p>
    <w:p w:rsidR="00AA4FDF" w:rsidRDefault="00AA4FDF">
      <w:pPr>
        <w:pStyle w:val="aff2"/>
        <w:spacing w:before="0" w:beforeAutospacing="0" w:after="0" w:afterAutospacing="0" w:line="288" w:lineRule="atLeast"/>
        <w:ind w:firstLine="540"/>
        <w:jc w:val="both"/>
      </w:pPr>
    </w:p>
    <w:p w:rsidR="00AA4FDF" w:rsidRDefault="00AA4FDF">
      <w:pPr>
        <w:pStyle w:val="aff2"/>
        <w:spacing w:before="0" w:beforeAutospacing="0" w:after="0" w:afterAutospacing="0" w:line="288" w:lineRule="atLeast"/>
        <w:ind w:firstLine="540"/>
        <w:jc w:val="both"/>
      </w:pPr>
    </w:p>
    <w:p w:rsidR="00AA4FDF" w:rsidRDefault="00AA4FDF">
      <w:pPr>
        <w:pStyle w:val="aff2"/>
        <w:spacing w:before="0" w:beforeAutospacing="0" w:after="0" w:afterAutospacing="0" w:line="288" w:lineRule="atLeast"/>
        <w:ind w:firstLine="540"/>
        <w:jc w:val="both"/>
      </w:pPr>
    </w:p>
    <w:p w:rsidR="00AA4FDF" w:rsidRDefault="00EC25EC">
      <w:pPr>
        <w:jc w:val="both"/>
        <w:rPr>
          <w:sz w:val="28"/>
          <w:szCs w:val="28"/>
        </w:rPr>
        <w:sectPr w:rsidR="00AA4FDF">
          <w:headerReference w:type="even" r:id="rId19"/>
          <w:headerReference w:type="default" r:id="rId20"/>
          <w:footerReference w:type="even" r:id="rId21"/>
          <w:footerReference w:type="default" r:id="rId22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 xml:space="preserve">Глава города Нефтеюганска </w:t>
      </w:r>
      <w:r>
        <w:rPr>
          <w:sz w:val="28"/>
          <w:szCs w:val="28"/>
        </w:rPr>
        <w:tab/>
        <w:t xml:space="preserve">  </w:t>
      </w:r>
      <w:r w:rsidR="00F3654D">
        <w:rPr>
          <w:sz w:val="28"/>
          <w:szCs w:val="28"/>
        </w:rPr>
        <w:t xml:space="preserve">  </w:t>
      </w:r>
      <w:r w:rsidR="00F3654D">
        <w:rPr>
          <w:sz w:val="28"/>
          <w:szCs w:val="28"/>
        </w:rPr>
        <w:tab/>
      </w:r>
      <w:r w:rsidR="00F3654D">
        <w:rPr>
          <w:sz w:val="28"/>
          <w:szCs w:val="28"/>
        </w:rPr>
        <w:tab/>
      </w:r>
      <w:r w:rsidR="00F3654D">
        <w:rPr>
          <w:sz w:val="28"/>
          <w:szCs w:val="28"/>
        </w:rPr>
        <w:tab/>
      </w:r>
      <w:r w:rsidR="00F3654D">
        <w:rPr>
          <w:sz w:val="28"/>
          <w:szCs w:val="28"/>
        </w:rPr>
        <w:tab/>
      </w:r>
      <w:r w:rsidR="00F3654D">
        <w:rPr>
          <w:sz w:val="28"/>
          <w:szCs w:val="28"/>
        </w:rPr>
        <w:tab/>
        <w:t xml:space="preserve">             </w:t>
      </w:r>
      <w:proofErr w:type="spellStart"/>
      <w:r w:rsidR="00F3654D">
        <w:rPr>
          <w:sz w:val="28"/>
          <w:szCs w:val="28"/>
        </w:rPr>
        <w:t>Ю.В.Чекунов</w:t>
      </w:r>
      <w:proofErr w:type="spellEnd"/>
    </w:p>
    <w:p w:rsidR="00AA4FDF" w:rsidRDefault="00AA4FD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sectPr w:rsidR="00AA4FDF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25EC" w:rsidRDefault="00EC25EC">
      <w:r>
        <w:separator/>
      </w:r>
    </w:p>
  </w:endnote>
  <w:endnote w:type="continuationSeparator" w:id="0">
    <w:p w:rsidR="00EC25EC" w:rsidRDefault="00EC2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FDF" w:rsidRDefault="00EC25EC">
    <w:pPr>
      <w:pStyle w:val="af8"/>
      <w:framePr w:wrap="around" w:vAnchor="text" w:hAnchor="margin" w:xAlign="right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end"/>
    </w:r>
  </w:p>
  <w:p w:rsidR="00AA4FDF" w:rsidRDefault="00AA4FDF">
    <w:pPr>
      <w:pStyle w:val="af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FDF" w:rsidRDefault="00AA4FDF">
    <w:pPr>
      <w:pStyle w:val="af8"/>
      <w:framePr w:wrap="around" w:vAnchor="text" w:hAnchor="margin" w:xAlign="right" w:y="1"/>
      <w:rPr>
        <w:rStyle w:val="af7"/>
      </w:rPr>
    </w:pPr>
  </w:p>
  <w:p w:rsidR="00AA4FDF" w:rsidRDefault="00AA4FDF">
    <w:pPr>
      <w:pStyle w:val="af8"/>
      <w:framePr w:wrap="around" w:vAnchor="text" w:hAnchor="margin" w:xAlign="right" w:y="1"/>
      <w:ind w:right="360"/>
      <w:rPr>
        <w:rStyle w:val="af7"/>
      </w:rPr>
    </w:pPr>
  </w:p>
  <w:p w:rsidR="00AA4FDF" w:rsidRDefault="00AA4FDF">
    <w:pPr>
      <w:pStyle w:val="af8"/>
      <w:framePr w:wrap="around" w:vAnchor="text" w:hAnchor="margin" w:xAlign="right" w:y="1"/>
      <w:ind w:right="360"/>
      <w:rPr>
        <w:rStyle w:val="af7"/>
      </w:rPr>
    </w:pPr>
  </w:p>
  <w:p w:rsidR="00AA4FDF" w:rsidRDefault="00AA4FDF">
    <w:pPr>
      <w:pStyle w:val="af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25EC" w:rsidRDefault="00EC25EC">
      <w:r>
        <w:separator/>
      </w:r>
    </w:p>
  </w:footnote>
  <w:footnote w:type="continuationSeparator" w:id="0">
    <w:p w:rsidR="00EC25EC" w:rsidRDefault="00EC25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FDF" w:rsidRDefault="00EC25EC">
    <w:pPr>
      <w:pStyle w:val="af5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separate"/>
    </w:r>
    <w:r>
      <w:rPr>
        <w:rStyle w:val="af7"/>
      </w:rPr>
      <w:t>2</w:t>
    </w:r>
    <w:r>
      <w:rPr>
        <w:rStyle w:val="af7"/>
      </w:rPr>
      <w:fldChar w:fldCharType="end"/>
    </w:r>
  </w:p>
  <w:p w:rsidR="00AA4FDF" w:rsidRDefault="00AA4FDF">
    <w:pPr>
      <w:pStyle w:val="af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FDF" w:rsidRDefault="00EC25EC">
    <w:pPr>
      <w:pStyle w:val="af5"/>
      <w:jc w:val="center"/>
    </w:pPr>
    <w:r>
      <w:fldChar w:fldCharType="begin"/>
    </w:r>
    <w:r>
      <w:instrText>PAGE   \* ME</w:instrText>
    </w:r>
    <w:r>
      <w:instrText>RGEFORMAT</w:instrText>
    </w:r>
    <w:r>
      <w:fldChar w:fldCharType="separate"/>
    </w:r>
    <w:r w:rsidR="00F3654D">
      <w:rPr>
        <w:noProof/>
      </w:rPr>
      <w:t>2</w:t>
    </w:r>
    <w:r>
      <w:fldChar w:fldCharType="end"/>
    </w:r>
  </w:p>
  <w:p w:rsidR="00AA4FDF" w:rsidRDefault="00AA4FDF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7315B"/>
    <w:multiLevelType w:val="hybridMultilevel"/>
    <w:tmpl w:val="50C65350"/>
    <w:lvl w:ilvl="0" w:tplc="7DCC8E9C">
      <w:start w:val="4"/>
      <w:numFmt w:val="bullet"/>
      <w:lvlText w:val="-"/>
      <w:lvlJc w:val="left"/>
      <w:pPr>
        <w:tabs>
          <w:tab w:val="num" w:pos="2341"/>
        </w:tabs>
        <w:ind w:left="2341" w:hanging="540"/>
      </w:pPr>
      <w:rPr>
        <w:rFonts w:ascii="Times New Roman" w:eastAsia="Times New Roman" w:hAnsi="Times New Roman" w:hint="default"/>
      </w:rPr>
    </w:lvl>
    <w:lvl w:ilvl="1" w:tplc="960844AC">
      <w:start w:val="1"/>
      <w:numFmt w:val="bullet"/>
      <w:lvlText w:val="o"/>
      <w:lvlJc w:val="left"/>
      <w:pPr>
        <w:tabs>
          <w:tab w:val="num" w:pos="2881"/>
        </w:tabs>
        <w:ind w:left="2881" w:hanging="360"/>
      </w:pPr>
      <w:rPr>
        <w:rFonts w:ascii="Courier New" w:hAnsi="Courier New" w:hint="default"/>
      </w:rPr>
    </w:lvl>
    <w:lvl w:ilvl="2" w:tplc="00D2EF98">
      <w:start w:val="1"/>
      <w:numFmt w:val="bullet"/>
      <w:lvlText w:val=""/>
      <w:lvlJc w:val="left"/>
      <w:pPr>
        <w:tabs>
          <w:tab w:val="num" w:pos="3601"/>
        </w:tabs>
        <w:ind w:left="3601" w:hanging="360"/>
      </w:pPr>
      <w:rPr>
        <w:rFonts w:ascii="Wingdings" w:hAnsi="Wingdings" w:hint="default"/>
      </w:rPr>
    </w:lvl>
    <w:lvl w:ilvl="3" w:tplc="5A561FD2">
      <w:start w:val="1"/>
      <w:numFmt w:val="bullet"/>
      <w:lvlText w:val=""/>
      <w:lvlJc w:val="left"/>
      <w:pPr>
        <w:tabs>
          <w:tab w:val="num" w:pos="4321"/>
        </w:tabs>
        <w:ind w:left="4321" w:hanging="360"/>
      </w:pPr>
      <w:rPr>
        <w:rFonts w:ascii="Symbol" w:hAnsi="Symbol" w:hint="default"/>
      </w:rPr>
    </w:lvl>
    <w:lvl w:ilvl="4" w:tplc="27E4C196">
      <w:start w:val="1"/>
      <w:numFmt w:val="bullet"/>
      <w:lvlText w:val="o"/>
      <w:lvlJc w:val="left"/>
      <w:pPr>
        <w:tabs>
          <w:tab w:val="num" w:pos="5041"/>
        </w:tabs>
        <w:ind w:left="5041" w:hanging="360"/>
      </w:pPr>
      <w:rPr>
        <w:rFonts w:ascii="Courier New" w:hAnsi="Courier New" w:hint="default"/>
      </w:rPr>
    </w:lvl>
    <w:lvl w:ilvl="5" w:tplc="1958C98A">
      <w:start w:val="1"/>
      <w:numFmt w:val="bullet"/>
      <w:lvlText w:val=""/>
      <w:lvlJc w:val="left"/>
      <w:pPr>
        <w:tabs>
          <w:tab w:val="num" w:pos="5761"/>
        </w:tabs>
        <w:ind w:left="5761" w:hanging="360"/>
      </w:pPr>
      <w:rPr>
        <w:rFonts w:ascii="Wingdings" w:hAnsi="Wingdings" w:hint="default"/>
      </w:rPr>
    </w:lvl>
    <w:lvl w:ilvl="6" w:tplc="5A2840D2">
      <w:start w:val="1"/>
      <w:numFmt w:val="bullet"/>
      <w:lvlText w:val=""/>
      <w:lvlJc w:val="left"/>
      <w:pPr>
        <w:tabs>
          <w:tab w:val="num" w:pos="6481"/>
        </w:tabs>
        <w:ind w:left="6481" w:hanging="360"/>
      </w:pPr>
      <w:rPr>
        <w:rFonts w:ascii="Symbol" w:hAnsi="Symbol" w:hint="default"/>
      </w:rPr>
    </w:lvl>
    <w:lvl w:ilvl="7" w:tplc="2200A806">
      <w:start w:val="1"/>
      <w:numFmt w:val="bullet"/>
      <w:lvlText w:val="o"/>
      <w:lvlJc w:val="left"/>
      <w:pPr>
        <w:tabs>
          <w:tab w:val="num" w:pos="7201"/>
        </w:tabs>
        <w:ind w:left="7201" w:hanging="360"/>
      </w:pPr>
      <w:rPr>
        <w:rFonts w:ascii="Courier New" w:hAnsi="Courier New" w:hint="default"/>
      </w:rPr>
    </w:lvl>
    <w:lvl w:ilvl="8" w:tplc="993C3AC2">
      <w:start w:val="1"/>
      <w:numFmt w:val="bullet"/>
      <w:lvlText w:val=""/>
      <w:lvlJc w:val="left"/>
      <w:pPr>
        <w:tabs>
          <w:tab w:val="num" w:pos="7921"/>
        </w:tabs>
        <w:ind w:left="792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FDF"/>
    <w:rsid w:val="00AA4FDF"/>
    <w:rsid w:val="00EC25EC"/>
    <w:rsid w:val="00F36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5A6E0"/>
  <w15:docId w15:val="{25CA52A8-4200-47EE-9901-C78C66ED7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link w:val="ac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c">
    <w:name w:val="Название объекта Знак"/>
    <w:basedOn w:val="a0"/>
    <w:link w:val="ab"/>
    <w:uiPriority w:val="35"/>
    <w:rPr>
      <w:b/>
      <w:bCs/>
      <w:color w:val="4F81BD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uiPriority w:val="99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semiHidden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Pr>
      <w:rFonts w:cs="Times New Roman"/>
      <w:b/>
      <w:sz w:val="28"/>
    </w:rPr>
  </w:style>
  <w:style w:type="paragraph" w:styleId="af5">
    <w:name w:val="header"/>
    <w:basedOn w:val="a"/>
    <w:link w:val="af6"/>
    <w:uiPriority w:val="99"/>
    <w:pPr>
      <w:tabs>
        <w:tab w:val="center" w:pos="4153"/>
        <w:tab w:val="right" w:pos="8306"/>
      </w:tabs>
    </w:pPr>
  </w:style>
  <w:style w:type="character" w:customStyle="1" w:styleId="af6">
    <w:name w:val="Верхний колонтитул Знак"/>
    <w:link w:val="af5"/>
    <w:uiPriority w:val="99"/>
    <w:rPr>
      <w:rFonts w:cs="Times New Roman"/>
      <w:lang w:val="ru-RU" w:eastAsia="ru-RU" w:bidi="ar-SA"/>
    </w:rPr>
  </w:style>
  <w:style w:type="character" w:styleId="af7">
    <w:name w:val="page number"/>
    <w:rPr>
      <w:rFonts w:ascii="Tahoma" w:hAnsi="Tahoma" w:cs="Times New Roman"/>
      <w:lang w:val="en-US" w:eastAsia="en-US" w:bidi="ar-SA"/>
    </w:rPr>
  </w:style>
  <w:style w:type="paragraph" w:styleId="af8">
    <w:name w:val="footer"/>
    <w:basedOn w:val="a"/>
    <w:link w:val="af9"/>
    <w:pPr>
      <w:tabs>
        <w:tab w:val="center" w:pos="4153"/>
        <w:tab w:val="right" w:pos="8306"/>
      </w:tabs>
    </w:pPr>
  </w:style>
  <w:style w:type="character" w:customStyle="1" w:styleId="af9">
    <w:name w:val="Нижний колонтитул Знак"/>
    <w:link w:val="af8"/>
    <w:rPr>
      <w:rFonts w:cs="Times New Roman"/>
      <w:lang w:val="ru-RU" w:eastAsia="ru-RU" w:bidi="ar-SA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pPr>
      <w:widowControl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pPr>
      <w:widowControl w:val="0"/>
    </w:pPr>
    <w:rPr>
      <w:rFonts w:ascii="Arial" w:hAnsi="Arial" w:cs="Arial"/>
    </w:rPr>
  </w:style>
  <w:style w:type="paragraph" w:customStyle="1" w:styleId="210">
    <w:name w:val="Основной текст 21"/>
    <w:basedOn w:val="a"/>
    <w:uiPriority w:val="99"/>
    <w:rPr>
      <w:sz w:val="28"/>
    </w:rPr>
  </w:style>
  <w:style w:type="paragraph" w:styleId="afa">
    <w:name w:val="Body Text"/>
    <w:basedOn w:val="a"/>
    <w:link w:val="afb"/>
    <w:uiPriority w:val="99"/>
    <w:rPr>
      <w:i/>
    </w:rPr>
  </w:style>
  <w:style w:type="character" w:customStyle="1" w:styleId="afb">
    <w:name w:val="Основной текст Знак"/>
    <w:link w:val="afa"/>
    <w:uiPriority w:val="99"/>
    <w:rPr>
      <w:rFonts w:cs="Times New Roman"/>
      <w:i/>
    </w:rPr>
  </w:style>
  <w:style w:type="paragraph" w:customStyle="1" w:styleId="220">
    <w:name w:val="Основной текст 22"/>
    <w:basedOn w:val="a"/>
    <w:uiPriority w:val="99"/>
    <w:rPr>
      <w:sz w:val="28"/>
    </w:rPr>
  </w:style>
  <w:style w:type="paragraph" w:customStyle="1" w:styleId="afc">
    <w:name w:val="Знак"/>
    <w:basedOn w:val="a"/>
    <w:uiPriority w:val="99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30">
    <w:name w:val="Основной текст 23"/>
    <w:basedOn w:val="a"/>
    <w:uiPriority w:val="99"/>
    <w:rPr>
      <w:sz w:val="28"/>
    </w:rPr>
  </w:style>
  <w:style w:type="paragraph" w:customStyle="1" w:styleId="ConsPlusTitle">
    <w:name w:val="ConsPlusTitle"/>
    <w:uiPriority w:val="99"/>
    <w:rPr>
      <w:b/>
      <w:bCs/>
      <w:sz w:val="24"/>
      <w:szCs w:val="24"/>
    </w:rPr>
  </w:style>
  <w:style w:type="paragraph" w:styleId="afd">
    <w:name w:val="Block Text"/>
    <w:basedOn w:val="a"/>
    <w:uiPriority w:val="99"/>
    <w:pPr>
      <w:ind w:left="1440" w:right="1080" w:firstLine="180"/>
      <w:jc w:val="both"/>
    </w:pPr>
    <w:rPr>
      <w:sz w:val="28"/>
      <w:szCs w:val="24"/>
    </w:rPr>
  </w:style>
  <w:style w:type="paragraph" w:customStyle="1" w:styleId="13">
    <w:name w:val="Знак1"/>
    <w:basedOn w:val="a"/>
    <w:uiPriority w:val="99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40">
    <w:name w:val="Основной текст 24"/>
    <w:basedOn w:val="a"/>
    <w:uiPriority w:val="99"/>
    <w:rPr>
      <w:sz w:val="28"/>
    </w:rPr>
  </w:style>
  <w:style w:type="paragraph" w:styleId="afe">
    <w:name w:val="Balloon Text"/>
    <w:basedOn w:val="a"/>
    <w:link w:val="aff"/>
    <w:uiPriority w:val="99"/>
    <w:rPr>
      <w:rFonts w:ascii="Tahoma" w:hAnsi="Tahoma" w:cs="Tahoma"/>
      <w:sz w:val="16"/>
      <w:szCs w:val="16"/>
    </w:rPr>
  </w:style>
  <w:style w:type="character" w:customStyle="1" w:styleId="aff">
    <w:name w:val="Текст выноски Знак"/>
    <w:link w:val="afe"/>
    <w:uiPriority w:val="99"/>
    <w:rPr>
      <w:rFonts w:ascii="Tahoma" w:hAnsi="Tahoma" w:cs="Tahoma"/>
      <w:sz w:val="16"/>
      <w:szCs w:val="16"/>
    </w:rPr>
  </w:style>
  <w:style w:type="table" w:styleId="aff0">
    <w:name w:val="Table Grid"/>
    <w:basedOn w:val="a1"/>
    <w:uiPriority w:val="9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1">
    <w:name w:val="Hyperlink"/>
    <w:uiPriority w:val="99"/>
    <w:semiHidden/>
    <w:unhideWhenUsed/>
    <w:rPr>
      <w:color w:val="0000FF"/>
      <w:u w:val="single"/>
    </w:rPr>
  </w:style>
  <w:style w:type="paragraph" w:styleId="aff2">
    <w:name w:val="Normal (Web)"/>
    <w:basedOn w:val="a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paragraph" w:customStyle="1" w:styleId="25">
    <w:name w:val="Основной текст 25"/>
    <w:basedOn w:val="a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8" Type="http://schemas.openxmlformats.org/officeDocument/2006/relationships/hyperlink" Target="https://login.consultant.ru/link/?req=doc&amp;base=LAW&amp;n=202202&amp;dst=100068&amp;field=134&amp;date=05.12.2025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7" Type="http://schemas.openxmlformats.org/officeDocument/2006/relationships/hyperlink" Target="https://login.consultant.ru/link/?req=doc&amp;base=LAW&amp;n=501480&amp;date=05.12.202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RLAW926&amp;n=318919&amp;dst=100020&amp;field=134&amp;date=05.12.2025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509422&amp;dst=100302&amp;field=134&amp;date=05.12.2025" TargetMode="External"/><Relationship Id="rId23" Type="http://schemas.openxmlformats.org/officeDocument/2006/relationships/fontTable" Target="fontTable.xm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14" Type="http://schemas.openxmlformats.org/officeDocument/2006/relationships/image" Target="media/image10.jpg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38E9B4-623E-4DBA-99FE-001D8A301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538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dizo</Company>
  <LinksUpToDate>false</LinksUpToDate>
  <CharactersWithSpaces>3604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Светлана Леонидовна Мозжерина</cp:lastModifiedBy>
  <cp:revision>187</cp:revision>
  <cp:lastPrinted>2025-12-17T05:13:00Z</cp:lastPrinted>
  <dcterms:created xsi:type="dcterms:W3CDTF">2023-04-29T07:40:00Z</dcterms:created>
  <dcterms:modified xsi:type="dcterms:W3CDTF">2025-12-17T05:15:00Z</dcterms:modified>
</cp:coreProperties>
</file>